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018B" w14:textId="3DF463D4" w:rsidR="00C304F5" w:rsidRDefault="00C304F5" w:rsidP="00C304F5">
      <w:pPr>
        <w:autoSpaceDE w:val="0"/>
        <w:autoSpaceDN w:val="0"/>
        <w:adjustRightInd w:val="0"/>
        <w:spacing w:after="0" w:line="276" w:lineRule="auto"/>
        <w:ind w:left="1080" w:hanging="360"/>
        <w:jc w:val="both"/>
      </w:pPr>
      <w:r>
        <w:t>CONFERENCE CONCLUSIONS</w:t>
      </w:r>
    </w:p>
    <w:p w14:paraId="076E3424" w14:textId="77777777" w:rsidR="00C304F5" w:rsidRDefault="00C304F5" w:rsidP="00C304F5">
      <w:pPr>
        <w:autoSpaceDE w:val="0"/>
        <w:autoSpaceDN w:val="0"/>
        <w:adjustRightInd w:val="0"/>
        <w:spacing w:after="0" w:line="276" w:lineRule="auto"/>
        <w:ind w:left="1080" w:hanging="360"/>
        <w:jc w:val="both"/>
      </w:pPr>
    </w:p>
    <w:p w14:paraId="305B7C2D" w14:textId="77777777" w:rsidR="00C304F5" w:rsidRPr="00C304F5" w:rsidRDefault="00C304F5" w:rsidP="00C304F5">
      <w:pPr>
        <w:numPr>
          <w:ilvl w:val="0"/>
          <w:numId w:val="1"/>
        </w:numPr>
        <w:autoSpaceDE w:val="0"/>
        <w:autoSpaceDN w:val="0"/>
        <w:adjustRightInd w:val="0"/>
        <w:spacing w:after="0" w:line="276" w:lineRule="auto"/>
        <w:jc w:val="both"/>
        <w:rPr>
          <w:rFonts w:ascii="Times New Roman" w:eastAsia="Calibri" w:hAnsi="Times New Roman" w:cs="Times New Roman"/>
          <w:color w:val="000000"/>
          <w:kern w:val="0"/>
          <w:sz w:val="22"/>
          <w:szCs w:val="22"/>
          <w14:ligatures w14:val="none"/>
        </w:rPr>
      </w:pPr>
      <w:r w:rsidRPr="00C304F5">
        <w:rPr>
          <w:rFonts w:ascii="Times New Roman" w:eastAsia="Calibri" w:hAnsi="Times New Roman" w:cs="Times New Roman"/>
          <w:color w:val="000000"/>
          <w:kern w:val="0"/>
          <w:sz w:val="22"/>
          <w:szCs w:val="22"/>
          <w14:ligatures w14:val="none"/>
        </w:rPr>
        <w:t>It is imperative to strengthen national capacities while fostering regional collaboration to effectively address challenges. Efforts should be made to enhance domestic capabilities in tandem with promoting cooperation among neighbouring countries. This dual approach will facilitate a more robust regional response to shared issues, ensuring a comprehensive and coordinated strategy across borders.</w:t>
      </w:r>
    </w:p>
    <w:p w14:paraId="40B78936" w14:textId="77777777" w:rsidR="00C304F5" w:rsidRPr="00C304F5" w:rsidRDefault="00C304F5" w:rsidP="00C304F5">
      <w:pPr>
        <w:numPr>
          <w:ilvl w:val="0"/>
          <w:numId w:val="1"/>
        </w:numPr>
        <w:autoSpaceDE w:val="0"/>
        <w:autoSpaceDN w:val="0"/>
        <w:adjustRightInd w:val="0"/>
        <w:spacing w:after="0" w:line="276" w:lineRule="auto"/>
        <w:jc w:val="both"/>
        <w:rPr>
          <w:rFonts w:ascii="Times New Roman" w:eastAsia="Calibri" w:hAnsi="Times New Roman" w:cs="Times New Roman"/>
          <w:color w:val="000000"/>
          <w:kern w:val="0"/>
          <w:sz w:val="22"/>
          <w:szCs w:val="22"/>
          <w14:ligatures w14:val="none"/>
        </w:rPr>
      </w:pPr>
      <w:r w:rsidRPr="00C304F5">
        <w:rPr>
          <w:rFonts w:ascii="Times New Roman" w:eastAsia="Calibri" w:hAnsi="Times New Roman" w:cs="Times New Roman"/>
          <w:color w:val="000000"/>
          <w:kern w:val="0"/>
          <w:sz w:val="22"/>
          <w:szCs w:val="22"/>
          <w14:ligatures w14:val="none"/>
        </w:rPr>
        <w:t>Operationalization of investigative authorities has shown effective results in the increase of filed criminal charges against smugglers (example of Montenegro).</w:t>
      </w:r>
    </w:p>
    <w:p w14:paraId="5C17C5AA" w14:textId="77777777" w:rsidR="00C304F5" w:rsidRPr="00C304F5" w:rsidRDefault="00C304F5" w:rsidP="00C304F5">
      <w:pPr>
        <w:numPr>
          <w:ilvl w:val="0"/>
          <w:numId w:val="1"/>
        </w:numPr>
        <w:autoSpaceDE w:val="0"/>
        <w:autoSpaceDN w:val="0"/>
        <w:adjustRightInd w:val="0"/>
        <w:spacing w:after="0" w:line="276" w:lineRule="auto"/>
        <w:jc w:val="both"/>
        <w:rPr>
          <w:rFonts w:ascii="Times New Roman" w:eastAsia="Calibri" w:hAnsi="Times New Roman" w:cs="Times New Roman"/>
          <w:color w:val="000000"/>
          <w:kern w:val="0"/>
          <w:sz w:val="22"/>
          <w:szCs w:val="22"/>
          <w14:ligatures w14:val="none"/>
        </w:rPr>
      </w:pPr>
      <w:r w:rsidRPr="00C304F5">
        <w:rPr>
          <w:rFonts w:ascii="Times New Roman" w:eastAsia="Calibri" w:hAnsi="Times New Roman" w:cs="Times New Roman"/>
          <w:color w:val="000000"/>
          <w:kern w:val="0"/>
          <w:sz w:val="22"/>
          <w:szCs w:val="22"/>
          <w14:ligatures w14:val="none"/>
        </w:rPr>
        <w:t>Addressing the challenges posed by a shortage of border police officers and the emergence of closed groups of smugglers necessitates a multifaceted approach. Firstly, investing in recruitment and training programs to augment the number of border police personnel is crucial. Additionally, implementing advanced technology and surveillance systems can help compensate for manpower shortages and enhance border security. Furthermore, fostering international cooperation and information sharing among law enforcement agencies is vital to combatting closed groups of smugglers effectively. By prioritizing these strategies, policymakers can work towards mitigating the challenges posed by resource constraints and evolving smuggling dynamics.</w:t>
      </w:r>
    </w:p>
    <w:p w14:paraId="1706FDED" w14:textId="77777777" w:rsidR="00C304F5" w:rsidRPr="00C304F5" w:rsidRDefault="00C304F5" w:rsidP="00C304F5">
      <w:pPr>
        <w:numPr>
          <w:ilvl w:val="0"/>
          <w:numId w:val="1"/>
        </w:numPr>
        <w:autoSpaceDE w:val="0"/>
        <w:autoSpaceDN w:val="0"/>
        <w:adjustRightInd w:val="0"/>
        <w:spacing w:after="0" w:line="276" w:lineRule="auto"/>
        <w:jc w:val="both"/>
        <w:rPr>
          <w:rFonts w:ascii="Times New Roman" w:eastAsia="Calibri" w:hAnsi="Times New Roman" w:cs="Times New Roman"/>
          <w:color w:val="000000"/>
          <w:kern w:val="0"/>
          <w:sz w:val="22"/>
          <w:szCs w:val="22"/>
          <w14:ligatures w14:val="none"/>
        </w:rPr>
      </w:pPr>
      <w:r w:rsidRPr="00C304F5">
        <w:rPr>
          <w:rFonts w:ascii="Times New Roman" w:eastAsia="Calibri" w:hAnsi="Times New Roman" w:cs="Times New Roman"/>
          <w:color w:val="000000"/>
          <w:kern w:val="0"/>
          <w:sz w:val="22"/>
          <w:szCs w:val="22"/>
          <w14:ligatures w14:val="none"/>
        </w:rPr>
        <w:t>Prioritize preventive measures against migrant smuggling through awareness campaigns and enhanced collaboration with international organizations and civil society.</w:t>
      </w:r>
    </w:p>
    <w:p w14:paraId="0248278C" w14:textId="77777777" w:rsidR="00C304F5" w:rsidRPr="00C304F5" w:rsidRDefault="00C304F5" w:rsidP="00C304F5">
      <w:pPr>
        <w:numPr>
          <w:ilvl w:val="0"/>
          <w:numId w:val="1"/>
        </w:numPr>
        <w:autoSpaceDE w:val="0"/>
        <w:autoSpaceDN w:val="0"/>
        <w:adjustRightInd w:val="0"/>
        <w:spacing w:after="0" w:line="276" w:lineRule="auto"/>
        <w:jc w:val="both"/>
        <w:rPr>
          <w:rFonts w:ascii="Times New Roman" w:eastAsia="Calibri" w:hAnsi="Times New Roman" w:cs="Times New Roman"/>
          <w:color w:val="000000"/>
          <w:kern w:val="0"/>
          <w:sz w:val="22"/>
          <w:szCs w:val="22"/>
          <w14:ligatures w14:val="none"/>
        </w:rPr>
      </w:pPr>
      <w:r w:rsidRPr="00C304F5">
        <w:rPr>
          <w:rFonts w:ascii="Times New Roman" w:eastAsia="Calibri" w:hAnsi="Times New Roman" w:cs="Times New Roman"/>
          <w:color w:val="000000"/>
          <w:kern w:val="0"/>
          <w:sz w:val="22"/>
          <w:szCs w:val="22"/>
          <w14:ligatures w14:val="none"/>
        </w:rPr>
        <w:t>Importance of recognizing key strategic documents in combating organized crime, cyber technology, and migration in the fight against migrant smuggling.</w:t>
      </w:r>
    </w:p>
    <w:p w14:paraId="2521CD0D" w14:textId="77777777" w:rsidR="00C304F5" w:rsidRPr="00C304F5" w:rsidRDefault="00C304F5" w:rsidP="00C304F5">
      <w:pPr>
        <w:numPr>
          <w:ilvl w:val="0"/>
          <w:numId w:val="1"/>
        </w:numPr>
        <w:autoSpaceDE w:val="0"/>
        <w:autoSpaceDN w:val="0"/>
        <w:adjustRightInd w:val="0"/>
        <w:spacing w:after="0" w:line="276" w:lineRule="auto"/>
        <w:jc w:val="both"/>
        <w:rPr>
          <w:rFonts w:ascii="Times New Roman" w:eastAsia="Calibri" w:hAnsi="Times New Roman" w:cs="Times New Roman"/>
          <w:color w:val="000000"/>
          <w:kern w:val="0"/>
          <w:sz w:val="22"/>
          <w:szCs w:val="22"/>
          <w14:ligatures w14:val="none"/>
        </w:rPr>
      </w:pPr>
      <w:r w:rsidRPr="00C304F5">
        <w:rPr>
          <w:rFonts w:ascii="Times New Roman" w:eastAsia="Calibri" w:hAnsi="Times New Roman" w:cs="Times New Roman"/>
          <w:color w:val="000000"/>
          <w:kern w:val="0"/>
          <w:sz w:val="22"/>
          <w:szCs w:val="22"/>
          <w14:ligatures w14:val="none"/>
        </w:rPr>
        <w:t xml:space="preserve">Support capacity-building initiatives to improve cooperation among countries and achieve better </w:t>
      </w:r>
      <w:proofErr w:type="gramStart"/>
      <w:r w:rsidRPr="00C304F5">
        <w:rPr>
          <w:rFonts w:ascii="Times New Roman" w:eastAsia="Calibri" w:hAnsi="Times New Roman" w:cs="Times New Roman"/>
          <w:color w:val="000000"/>
          <w:kern w:val="0"/>
          <w:sz w:val="22"/>
          <w:szCs w:val="22"/>
          <w14:ligatures w14:val="none"/>
        </w:rPr>
        <w:t>outcomes;</w:t>
      </w:r>
      <w:proofErr w:type="gramEnd"/>
      <w:r w:rsidRPr="00C304F5">
        <w:rPr>
          <w:rFonts w:ascii="Times New Roman" w:eastAsia="Calibri" w:hAnsi="Times New Roman" w:cs="Times New Roman"/>
          <w:color w:val="000000"/>
          <w:kern w:val="0"/>
          <w:sz w:val="22"/>
          <w:szCs w:val="22"/>
          <w14:ligatures w14:val="none"/>
        </w:rPr>
        <w:t xml:space="preserve"> </w:t>
      </w:r>
    </w:p>
    <w:p w14:paraId="1CC41F21" w14:textId="77777777" w:rsidR="00C304F5" w:rsidRPr="00C304F5" w:rsidRDefault="00C304F5" w:rsidP="00C304F5">
      <w:pPr>
        <w:numPr>
          <w:ilvl w:val="0"/>
          <w:numId w:val="1"/>
        </w:numPr>
        <w:autoSpaceDE w:val="0"/>
        <w:autoSpaceDN w:val="0"/>
        <w:adjustRightInd w:val="0"/>
        <w:spacing w:after="0" w:line="276" w:lineRule="auto"/>
        <w:jc w:val="both"/>
        <w:rPr>
          <w:rFonts w:ascii="Times New Roman" w:eastAsia="Calibri" w:hAnsi="Times New Roman" w:cs="Times New Roman"/>
          <w:color w:val="000000"/>
          <w:kern w:val="0"/>
          <w:sz w:val="22"/>
          <w:szCs w:val="22"/>
          <w14:ligatures w14:val="none"/>
        </w:rPr>
      </w:pPr>
      <w:r w:rsidRPr="00C304F5">
        <w:rPr>
          <w:rFonts w:ascii="Times New Roman" w:eastAsia="Calibri" w:hAnsi="Times New Roman" w:cs="Times New Roman"/>
          <w:color w:val="000000"/>
          <w:kern w:val="0"/>
          <w:sz w:val="22"/>
          <w:szCs w:val="22"/>
          <w14:ligatures w14:val="none"/>
        </w:rPr>
        <w:t xml:space="preserve">Implementing a dynamic strategy is crucial to address the evolving tactics of smugglers, necessitating continuous adaptation and innovation in investigation methods by law enforcement </w:t>
      </w:r>
      <w:proofErr w:type="gramStart"/>
      <w:r w:rsidRPr="00C304F5">
        <w:rPr>
          <w:rFonts w:ascii="Times New Roman" w:eastAsia="Calibri" w:hAnsi="Times New Roman" w:cs="Times New Roman"/>
          <w:color w:val="000000"/>
          <w:kern w:val="0"/>
          <w:sz w:val="22"/>
          <w:szCs w:val="22"/>
          <w14:ligatures w14:val="none"/>
        </w:rPr>
        <w:t>agencies;</w:t>
      </w:r>
      <w:proofErr w:type="gramEnd"/>
    </w:p>
    <w:p w14:paraId="2AEAF055" w14:textId="77777777" w:rsidR="00C304F5" w:rsidRPr="00C304F5" w:rsidRDefault="00C304F5" w:rsidP="00C304F5">
      <w:pPr>
        <w:numPr>
          <w:ilvl w:val="0"/>
          <w:numId w:val="1"/>
        </w:numPr>
        <w:autoSpaceDE w:val="0"/>
        <w:autoSpaceDN w:val="0"/>
        <w:adjustRightInd w:val="0"/>
        <w:spacing w:after="0" w:line="276" w:lineRule="auto"/>
        <w:jc w:val="both"/>
        <w:rPr>
          <w:rFonts w:ascii="Times New Roman" w:eastAsia="Calibri" w:hAnsi="Times New Roman" w:cs="Times New Roman"/>
          <w:color w:val="000000"/>
          <w:kern w:val="0"/>
          <w:sz w:val="22"/>
          <w:szCs w:val="22"/>
          <w14:ligatures w14:val="none"/>
        </w:rPr>
      </w:pPr>
      <w:r w:rsidRPr="00C304F5">
        <w:rPr>
          <w:rFonts w:ascii="Times New Roman" w:eastAsia="Calibri" w:hAnsi="Times New Roman" w:cs="Times New Roman"/>
          <w:color w:val="000000"/>
          <w:kern w:val="0"/>
          <w:sz w:val="22"/>
          <w:szCs w:val="22"/>
          <w14:ligatures w14:val="none"/>
        </w:rPr>
        <w:t xml:space="preserve">Efforts to protect smuggled migrants need to be intensified as there are noticeable disparities in national systems' </w:t>
      </w:r>
      <w:proofErr w:type="gramStart"/>
      <w:r w:rsidRPr="00C304F5">
        <w:rPr>
          <w:rFonts w:ascii="Times New Roman" w:eastAsia="Calibri" w:hAnsi="Times New Roman" w:cs="Times New Roman"/>
          <w:color w:val="000000"/>
          <w:kern w:val="0"/>
          <w:sz w:val="22"/>
          <w:szCs w:val="22"/>
          <w14:ligatures w14:val="none"/>
        </w:rPr>
        <w:t>capacities;</w:t>
      </w:r>
      <w:proofErr w:type="gramEnd"/>
      <w:r w:rsidRPr="00C304F5">
        <w:rPr>
          <w:rFonts w:ascii="Times New Roman" w:eastAsia="Calibri" w:hAnsi="Times New Roman" w:cs="Times New Roman"/>
          <w:color w:val="000000"/>
          <w:kern w:val="0"/>
          <w:sz w:val="22"/>
          <w:szCs w:val="22"/>
          <w14:ligatures w14:val="none"/>
        </w:rPr>
        <w:t xml:space="preserve"> </w:t>
      </w:r>
    </w:p>
    <w:p w14:paraId="1212C154" w14:textId="77777777" w:rsidR="00C304F5" w:rsidRPr="00C304F5" w:rsidRDefault="00C304F5" w:rsidP="00C304F5">
      <w:pPr>
        <w:numPr>
          <w:ilvl w:val="0"/>
          <w:numId w:val="1"/>
        </w:numPr>
        <w:autoSpaceDE w:val="0"/>
        <w:autoSpaceDN w:val="0"/>
        <w:adjustRightInd w:val="0"/>
        <w:spacing w:after="0" w:line="276" w:lineRule="auto"/>
        <w:jc w:val="both"/>
        <w:rPr>
          <w:rFonts w:ascii="Times New Roman" w:eastAsia="Calibri" w:hAnsi="Times New Roman" w:cs="Times New Roman"/>
          <w:color w:val="000000"/>
          <w:kern w:val="0"/>
          <w:sz w:val="22"/>
          <w:szCs w:val="22"/>
          <w14:ligatures w14:val="none"/>
        </w:rPr>
      </w:pPr>
      <w:r w:rsidRPr="00C304F5">
        <w:rPr>
          <w:rFonts w:ascii="Times New Roman" w:eastAsia="Calibri" w:hAnsi="Times New Roman" w:cs="Times New Roman"/>
          <w:color w:val="000000"/>
          <w:kern w:val="0"/>
          <w:sz w:val="22"/>
          <w:szCs w:val="22"/>
          <w14:ligatures w14:val="none"/>
        </w:rPr>
        <w:t xml:space="preserve">It is necessary to implement activities aimed at strengthening the capacities of relevant courts. In this context, it is crucial to design activities focused on recognizing the social dangers associated with </w:t>
      </w:r>
      <w:proofErr w:type="gramStart"/>
      <w:r w:rsidRPr="00C304F5">
        <w:rPr>
          <w:rFonts w:ascii="Times New Roman" w:eastAsia="Calibri" w:hAnsi="Times New Roman" w:cs="Times New Roman"/>
          <w:color w:val="000000"/>
          <w:kern w:val="0"/>
          <w:sz w:val="22"/>
          <w:szCs w:val="22"/>
          <w14:ligatures w14:val="none"/>
        </w:rPr>
        <w:t>this;</w:t>
      </w:r>
      <w:proofErr w:type="gramEnd"/>
      <w:r w:rsidRPr="00C304F5">
        <w:rPr>
          <w:rFonts w:ascii="Times New Roman" w:eastAsia="Calibri" w:hAnsi="Times New Roman" w:cs="Times New Roman"/>
          <w:color w:val="000000"/>
          <w:kern w:val="0"/>
          <w:sz w:val="22"/>
          <w:szCs w:val="22"/>
          <w14:ligatures w14:val="none"/>
        </w:rPr>
        <w:t xml:space="preserve"> </w:t>
      </w:r>
    </w:p>
    <w:p w14:paraId="748F5BD3" w14:textId="77777777" w:rsidR="00C304F5" w:rsidRPr="00C304F5" w:rsidRDefault="00C304F5" w:rsidP="00C304F5">
      <w:pPr>
        <w:numPr>
          <w:ilvl w:val="0"/>
          <w:numId w:val="1"/>
        </w:numPr>
        <w:spacing w:after="0" w:line="276" w:lineRule="auto"/>
        <w:rPr>
          <w:rFonts w:ascii="Times New Roman" w:eastAsia="Calibri" w:hAnsi="Times New Roman" w:cs="Times New Roman"/>
          <w:color w:val="000000"/>
          <w:kern w:val="0"/>
          <w:sz w:val="22"/>
          <w:szCs w:val="22"/>
          <w14:ligatures w14:val="none"/>
        </w:rPr>
      </w:pPr>
      <w:r w:rsidRPr="00C304F5">
        <w:rPr>
          <w:rFonts w:ascii="Times New Roman" w:eastAsia="Calibri" w:hAnsi="Times New Roman" w:cs="Times New Roman"/>
          <w:color w:val="000000"/>
          <w:kern w:val="0"/>
          <w:sz w:val="22"/>
          <w:szCs w:val="22"/>
          <w14:ligatures w14:val="none"/>
        </w:rPr>
        <w:t xml:space="preserve">Improving national mechanisms for the protection of smuggled migrants will also contribute to a enhance the quality of investigations conducted not only at the national but also at the regional </w:t>
      </w:r>
      <w:proofErr w:type="gramStart"/>
      <w:r w:rsidRPr="00C304F5">
        <w:rPr>
          <w:rFonts w:ascii="Times New Roman" w:eastAsia="Calibri" w:hAnsi="Times New Roman" w:cs="Times New Roman"/>
          <w:color w:val="000000"/>
          <w:kern w:val="0"/>
          <w:sz w:val="22"/>
          <w:szCs w:val="22"/>
          <w14:ligatures w14:val="none"/>
        </w:rPr>
        <w:t>level;</w:t>
      </w:r>
      <w:proofErr w:type="gramEnd"/>
      <w:r w:rsidRPr="00C304F5">
        <w:rPr>
          <w:rFonts w:ascii="Times New Roman" w:eastAsia="Calibri" w:hAnsi="Times New Roman" w:cs="Times New Roman"/>
          <w:color w:val="000000"/>
          <w:kern w:val="0"/>
          <w:sz w:val="22"/>
          <w:szCs w:val="22"/>
          <w14:ligatures w14:val="none"/>
        </w:rPr>
        <w:t xml:space="preserve"> </w:t>
      </w:r>
    </w:p>
    <w:p w14:paraId="3AC2A337" w14:textId="77777777" w:rsidR="00C304F5" w:rsidRPr="00C304F5" w:rsidRDefault="00C304F5" w:rsidP="00C304F5">
      <w:pPr>
        <w:spacing w:after="0" w:line="276" w:lineRule="auto"/>
        <w:ind w:left="1080"/>
        <w:rPr>
          <w:rFonts w:ascii="Times New Roman" w:eastAsia="Calibri" w:hAnsi="Times New Roman" w:cs="Times New Roman"/>
          <w:color w:val="000000"/>
          <w:kern w:val="0"/>
          <w:sz w:val="22"/>
          <w:szCs w:val="22"/>
          <w14:ligatures w14:val="none"/>
        </w:rPr>
      </w:pPr>
    </w:p>
    <w:p w14:paraId="60316AB6" w14:textId="77777777" w:rsidR="00C304F5" w:rsidRDefault="00C304F5" w:rsidP="00C304F5">
      <w:pPr>
        <w:numPr>
          <w:ilvl w:val="0"/>
          <w:numId w:val="1"/>
        </w:numPr>
        <w:autoSpaceDE w:val="0"/>
        <w:autoSpaceDN w:val="0"/>
        <w:adjustRightInd w:val="0"/>
        <w:spacing w:after="0" w:line="276" w:lineRule="auto"/>
        <w:jc w:val="both"/>
        <w:rPr>
          <w:rFonts w:ascii="Times New Roman" w:eastAsia="Calibri" w:hAnsi="Times New Roman" w:cs="Times New Roman"/>
          <w:color w:val="000000"/>
          <w:kern w:val="0"/>
          <w:sz w:val="22"/>
          <w:szCs w:val="22"/>
          <w14:ligatures w14:val="none"/>
        </w:rPr>
      </w:pPr>
      <w:r w:rsidRPr="00C304F5">
        <w:rPr>
          <w:rFonts w:ascii="Times New Roman" w:eastAsia="Calibri" w:hAnsi="Times New Roman" w:cs="Times New Roman"/>
          <w:color w:val="000000"/>
          <w:kern w:val="0"/>
          <w:sz w:val="22"/>
          <w:szCs w:val="22"/>
          <w14:ligatures w14:val="none"/>
        </w:rPr>
        <w:t xml:space="preserve">It is desirable to consider modalities for formalizing certain forms of cooperation between civil society organizations and relevant state institutions in the criminal legal response, taking into account the sensitivity of data and possible levels of </w:t>
      </w:r>
      <w:proofErr w:type="gramStart"/>
      <w:r w:rsidRPr="00C304F5">
        <w:rPr>
          <w:rFonts w:ascii="Times New Roman" w:eastAsia="Calibri" w:hAnsi="Times New Roman" w:cs="Times New Roman"/>
          <w:color w:val="000000"/>
          <w:kern w:val="0"/>
          <w:sz w:val="22"/>
          <w:szCs w:val="22"/>
          <w14:ligatures w14:val="none"/>
        </w:rPr>
        <w:t>collaboration;</w:t>
      </w:r>
      <w:proofErr w:type="gramEnd"/>
      <w:r w:rsidRPr="00C304F5">
        <w:rPr>
          <w:rFonts w:ascii="Times New Roman" w:eastAsia="Calibri" w:hAnsi="Times New Roman" w:cs="Times New Roman"/>
          <w:color w:val="000000"/>
          <w:kern w:val="0"/>
          <w:sz w:val="22"/>
          <w:szCs w:val="22"/>
          <w14:ligatures w14:val="none"/>
        </w:rPr>
        <w:t xml:space="preserve"> </w:t>
      </w:r>
    </w:p>
    <w:p w14:paraId="62D7A45A" w14:textId="77777777" w:rsidR="00C304F5" w:rsidRDefault="00C304F5" w:rsidP="00C304F5">
      <w:pPr>
        <w:pStyle w:val="ListParagraph"/>
        <w:rPr>
          <w:rFonts w:ascii="Times New Roman" w:eastAsia="Calibri" w:hAnsi="Times New Roman" w:cs="Times New Roman"/>
          <w:color w:val="000000"/>
          <w:kern w:val="0"/>
          <w:sz w:val="22"/>
          <w:szCs w:val="22"/>
          <w14:ligatures w14:val="none"/>
        </w:rPr>
      </w:pPr>
    </w:p>
    <w:p w14:paraId="2B125E14" w14:textId="77777777" w:rsidR="00C304F5" w:rsidRDefault="00C304F5" w:rsidP="00C304F5">
      <w:pPr>
        <w:numPr>
          <w:ilvl w:val="0"/>
          <w:numId w:val="1"/>
        </w:numPr>
        <w:autoSpaceDE w:val="0"/>
        <w:autoSpaceDN w:val="0"/>
        <w:adjustRightInd w:val="0"/>
        <w:spacing w:after="0" w:line="276" w:lineRule="auto"/>
        <w:jc w:val="both"/>
        <w:rPr>
          <w:rFonts w:ascii="Times New Roman" w:eastAsia="Calibri" w:hAnsi="Times New Roman" w:cs="Times New Roman"/>
          <w:color w:val="000000"/>
          <w:kern w:val="0"/>
          <w:sz w:val="22"/>
          <w:szCs w:val="22"/>
          <w14:ligatures w14:val="none"/>
        </w:rPr>
      </w:pPr>
      <w:r w:rsidRPr="00C304F5">
        <w:rPr>
          <w:rFonts w:ascii="Times New Roman" w:eastAsia="Calibri" w:hAnsi="Times New Roman" w:cs="Times New Roman"/>
          <w:color w:val="000000"/>
          <w:kern w:val="0"/>
          <w:sz w:val="22"/>
          <w:szCs w:val="22"/>
          <w14:ligatures w14:val="none"/>
        </w:rPr>
        <w:t xml:space="preserve">Law enforcement institutions have emphasized the importance of development a regional </w:t>
      </w:r>
    </w:p>
    <w:p w14:paraId="7AAFEB52" w14:textId="77777777" w:rsidR="00C304F5" w:rsidRDefault="00C304F5" w:rsidP="00C304F5">
      <w:pPr>
        <w:pStyle w:val="ListParagraph"/>
        <w:rPr>
          <w:rFonts w:ascii="Times New Roman" w:eastAsia="Calibri" w:hAnsi="Times New Roman" w:cs="Times New Roman"/>
          <w:color w:val="000000"/>
          <w:kern w:val="0"/>
          <w:sz w:val="22"/>
          <w:szCs w:val="22"/>
          <w14:ligatures w14:val="none"/>
        </w:rPr>
      </w:pPr>
    </w:p>
    <w:p w14:paraId="03C4EC0E" w14:textId="49E3A29F" w:rsidR="004C0439" w:rsidRDefault="00C304F5" w:rsidP="00C304F5">
      <w:pPr>
        <w:numPr>
          <w:ilvl w:val="0"/>
          <w:numId w:val="1"/>
        </w:numPr>
        <w:autoSpaceDE w:val="0"/>
        <w:autoSpaceDN w:val="0"/>
        <w:adjustRightInd w:val="0"/>
        <w:spacing w:after="0" w:line="276" w:lineRule="auto"/>
        <w:jc w:val="both"/>
        <w:rPr>
          <w:rFonts w:ascii="Times New Roman" w:eastAsia="Calibri" w:hAnsi="Times New Roman" w:cs="Times New Roman"/>
          <w:color w:val="000000"/>
          <w:kern w:val="0"/>
          <w:sz w:val="22"/>
          <w:szCs w:val="22"/>
          <w14:ligatures w14:val="none"/>
        </w:rPr>
      </w:pPr>
      <w:r w:rsidRPr="00C304F5">
        <w:rPr>
          <w:rFonts w:ascii="Times New Roman" w:eastAsia="Calibri" w:hAnsi="Times New Roman" w:cs="Times New Roman"/>
          <w:color w:val="000000"/>
          <w:kern w:val="0"/>
          <w:sz w:val="22"/>
          <w:szCs w:val="22"/>
          <w14:ligatures w14:val="none"/>
        </w:rPr>
        <w:t>Serious and Organised Crime Threat Assessment -SOCTA.</w:t>
      </w:r>
    </w:p>
    <w:p w14:paraId="05D18BFB" w14:textId="77777777" w:rsidR="00C304F5" w:rsidRDefault="00C304F5" w:rsidP="00C304F5">
      <w:pPr>
        <w:pStyle w:val="ListParagraph"/>
        <w:rPr>
          <w:rFonts w:ascii="Times New Roman" w:eastAsia="Calibri" w:hAnsi="Times New Roman" w:cs="Times New Roman"/>
          <w:color w:val="000000"/>
          <w:kern w:val="0"/>
          <w:sz w:val="22"/>
          <w:szCs w:val="22"/>
          <w14:ligatures w14:val="none"/>
        </w:rPr>
      </w:pPr>
    </w:p>
    <w:p w14:paraId="70E7C084" w14:textId="77777777" w:rsidR="00C304F5" w:rsidRDefault="00C304F5" w:rsidP="00C304F5">
      <w:pPr>
        <w:autoSpaceDE w:val="0"/>
        <w:autoSpaceDN w:val="0"/>
        <w:adjustRightInd w:val="0"/>
        <w:spacing w:after="0" w:line="276" w:lineRule="auto"/>
        <w:jc w:val="both"/>
        <w:rPr>
          <w:rFonts w:ascii="Times New Roman" w:eastAsia="Calibri" w:hAnsi="Times New Roman" w:cs="Times New Roman"/>
          <w:color w:val="000000"/>
          <w:kern w:val="0"/>
          <w:sz w:val="22"/>
          <w:szCs w:val="22"/>
          <w14:ligatures w14:val="none"/>
        </w:rPr>
      </w:pPr>
    </w:p>
    <w:p w14:paraId="25992FAA" w14:textId="3CF53F8B" w:rsidR="00C304F5" w:rsidRPr="00B732A8" w:rsidRDefault="00C304F5" w:rsidP="00B732A8">
      <w:pPr>
        <w:autoSpaceDE w:val="0"/>
        <w:autoSpaceDN w:val="0"/>
        <w:adjustRightInd w:val="0"/>
        <w:spacing w:after="0" w:line="276" w:lineRule="auto"/>
        <w:jc w:val="both"/>
        <w:rPr>
          <w:rFonts w:ascii="Times New Roman" w:eastAsia="Calibri" w:hAnsi="Times New Roman" w:cs="Times New Roman"/>
          <w:color w:val="000000"/>
          <w:kern w:val="0"/>
          <w:sz w:val="22"/>
          <w:szCs w:val="22"/>
          <w14:ligatures w14:val="none"/>
        </w:rPr>
      </w:pPr>
    </w:p>
    <w:sectPr w:rsidR="00C304F5" w:rsidRPr="00B73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1710C"/>
    <w:multiLevelType w:val="hybridMultilevel"/>
    <w:tmpl w:val="367CA2C2"/>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94926"/>
    <w:multiLevelType w:val="hybridMultilevel"/>
    <w:tmpl w:val="1162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2328455">
    <w:abstractNumId w:val="0"/>
  </w:num>
  <w:num w:numId="2" w16cid:durableId="1358891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4F5"/>
    <w:rsid w:val="000E3A95"/>
    <w:rsid w:val="000F7E70"/>
    <w:rsid w:val="001B375E"/>
    <w:rsid w:val="00242734"/>
    <w:rsid w:val="0037579F"/>
    <w:rsid w:val="003824B0"/>
    <w:rsid w:val="004329E4"/>
    <w:rsid w:val="004C0439"/>
    <w:rsid w:val="004F5B54"/>
    <w:rsid w:val="005375E0"/>
    <w:rsid w:val="005E03B8"/>
    <w:rsid w:val="00661F4F"/>
    <w:rsid w:val="00836294"/>
    <w:rsid w:val="0095451E"/>
    <w:rsid w:val="00963D34"/>
    <w:rsid w:val="009D1AB3"/>
    <w:rsid w:val="009F40F3"/>
    <w:rsid w:val="00B732A8"/>
    <w:rsid w:val="00BD7558"/>
    <w:rsid w:val="00C304F5"/>
    <w:rsid w:val="00DA3FA1"/>
    <w:rsid w:val="00F726A2"/>
    <w:rsid w:val="00FE5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8AC1A"/>
  <w15:chartTrackingRefBased/>
  <w15:docId w15:val="{19E774E6-4ACC-4433-B6E1-FDEFCE97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04F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304F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304F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304F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304F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304F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304F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304F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304F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4F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304F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304F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304F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304F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304F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304F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304F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304F5"/>
    <w:rPr>
      <w:rFonts w:eastAsiaTheme="majorEastAsia" w:cstheme="majorBidi"/>
      <w:color w:val="272727" w:themeColor="text1" w:themeTint="D8"/>
    </w:rPr>
  </w:style>
  <w:style w:type="paragraph" w:styleId="Title">
    <w:name w:val="Title"/>
    <w:basedOn w:val="Normal"/>
    <w:next w:val="Normal"/>
    <w:link w:val="TitleChar"/>
    <w:uiPriority w:val="10"/>
    <w:qFormat/>
    <w:rsid w:val="00C304F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04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04F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304F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304F5"/>
    <w:pPr>
      <w:spacing w:before="160"/>
      <w:jc w:val="center"/>
    </w:pPr>
    <w:rPr>
      <w:i/>
      <w:iCs/>
      <w:color w:val="404040" w:themeColor="text1" w:themeTint="BF"/>
    </w:rPr>
  </w:style>
  <w:style w:type="character" w:customStyle="1" w:styleId="QuoteChar">
    <w:name w:val="Quote Char"/>
    <w:basedOn w:val="DefaultParagraphFont"/>
    <w:link w:val="Quote"/>
    <w:uiPriority w:val="29"/>
    <w:rsid w:val="00C304F5"/>
    <w:rPr>
      <w:i/>
      <w:iCs/>
      <w:color w:val="404040" w:themeColor="text1" w:themeTint="BF"/>
    </w:rPr>
  </w:style>
  <w:style w:type="paragraph" w:styleId="ListParagraph">
    <w:name w:val="List Paragraph"/>
    <w:basedOn w:val="Normal"/>
    <w:uiPriority w:val="34"/>
    <w:qFormat/>
    <w:rsid w:val="00C304F5"/>
    <w:pPr>
      <w:ind w:left="720"/>
      <w:contextualSpacing/>
    </w:pPr>
  </w:style>
  <w:style w:type="character" w:styleId="IntenseEmphasis">
    <w:name w:val="Intense Emphasis"/>
    <w:basedOn w:val="DefaultParagraphFont"/>
    <w:uiPriority w:val="21"/>
    <w:qFormat/>
    <w:rsid w:val="00C304F5"/>
    <w:rPr>
      <w:i/>
      <w:iCs/>
      <w:color w:val="0F4761" w:themeColor="accent1" w:themeShade="BF"/>
    </w:rPr>
  </w:style>
  <w:style w:type="paragraph" w:styleId="IntenseQuote">
    <w:name w:val="Intense Quote"/>
    <w:basedOn w:val="Normal"/>
    <w:next w:val="Normal"/>
    <w:link w:val="IntenseQuoteChar"/>
    <w:uiPriority w:val="30"/>
    <w:qFormat/>
    <w:rsid w:val="00C304F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304F5"/>
    <w:rPr>
      <w:i/>
      <w:iCs/>
      <w:color w:val="0F4761" w:themeColor="accent1" w:themeShade="BF"/>
    </w:rPr>
  </w:style>
  <w:style w:type="character" w:styleId="IntenseReference">
    <w:name w:val="Intense Reference"/>
    <w:basedOn w:val="DefaultParagraphFont"/>
    <w:uiPriority w:val="32"/>
    <w:qFormat/>
    <w:rsid w:val="00C304F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09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Grujičić</dc:creator>
  <cp:keywords/>
  <dc:description/>
  <cp:lastModifiedBy>Katarina Ivanovic</cp:lastModifiedBy>
  <cp:revision>2</cp:revision>
  <dcterms:created xsi:type="dcterms:W3CDTF">2024-03-07T12:40:00Z</dcterms:created>
  <dcterms:modified xsi:type="dcterms:W3CDTF">2024-03-07T12:40:00Z</dcterms:modified>
</cp:coreProperties>
</file>